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55F2" w14:textId="35F1135C" w:rsidR="008A661A" w:rsidRDefault="008A661A" w:rsidP="006E7D6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CZĘŚĆ I</w:t>
      </w:r>
    </w:p>
    <w:p w14:paraId="5D847AA4" w14:textId="45D0D63C" w:rsidR="003B0ABE" w:rsidRDefault="003B0ABE" w:rsidP="006E7D6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3B0ABE">
        <w:rPr>
          <w:rFonts w:ascii="Times New Roman" w:hAnsi="Times New Roman" w:cs="Times New Roman"/>
          <w:b/>
          <w:color w:val="FF0000"/>
        </w:rPr>
        <w:t>CO O EGZAMINIE KOMPETENCYJNYM WIEMY Z REGULAMINU STUDIÓW W PŁ?</w:t>
      </w:r>
    </w:p>
    <w:p w14:paraId="20D2F054" w14:textId="77777777" w:rsidR="006E7D64" w:rsidRPr="003B0ABE" w:rsidRDefault="006E7D64" w:rsidP="006E7D6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1040319" w14:textId="11AF669B" w:rsidR="00604D2F" w:rsidRPr="003B0ABE" w:rsidRDefault="00925F04" w:rsidP="006E7D6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3B0ABE">
        <w:rPr>
          <w:rFonts w:ascii="Times New Roman" w:hAnsi="Times New Roman" w:cs="Times New Roman"/>
          <w:b/>
          <w:bCs/>
          <w:iCs/>
        </w:rPr>
        <w:t>Rozdział 4 § 14 ust. 6</w:t>
      </w:r>
      <w:r w:rsidRPr="003B0ABE">
        <w:rPr>
          <w:rFonts w:ascii="Times New Roman" w:hAnsi="Times New Roman" w:cs="Times New Roman"/>
          <w:iCs/>
        </w:rPr>
        <w:t xml:space="preserve"> </w:t>
      </w:r>
      <w:r w:rsidR="00986918" w:rsidRPr="003B0ABE">
        <w:rPr>
          <w:rFonts w:ascii="Times New Roman" w:hAnsi="Times New Roman" w:cs="Times New Roman"/>
          <w:iCs/>
        </w:rPr>
        <w:t xml:space="preserve">Egzamin kompetencyjny jest szczególną formą potwierdzenia osiągnięcia efektów uczenia się dotyczącą zagregowanych kierunkowych efektów uczenia się programu studiów. Egzamin kompetencyjny jest przeprowadzany w formie ustnej, która może być uzupełniona o formę pisemną. Egzamin przeprowadza powołana przez Prodziekana </w:t>
      </w:r>
      <w:r w:rsidR="003F59F7">
        <w:rPr>
          <w:rFonts w:ascii="Times New Roman" w:hAnsi="Times New Roman" w:cs="Times New Roman"/>
          <w:iCs/>
        </w:rPr>
        <w:t xml:space="preserve">ds. studenckich </w:t>
      </w:r>
      <w:r w:rsidR="00986918" w:rsidRPr="003B0ABE">
        <w:rPr>
          <w:rFonts w:ascii="Times New Roman" w:hAnsi="Times New Roman" w:cs="Times New Roman"/>
          <w:iCs/>
        </w:rPr>
        <w:t>komisja. Wynik egzaminu kompetencyjnego staje się częścią oceny ze studiów, zgodnie z § 41 ust. 11 regulaminu.</w:t>
      </w:r>
    </w:p>
    <w:p w14:paraId="2111586B" w14:textId="65B51512" w:rsidR="00986918" w:rsidRPr="003B0ABE" w:rsidRDefault="00925F04" w:rsidP="006E7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3B0ABE">
        <w:rPr>
          <w:rFonts w:ascii="Times New Roman" w:hAnsi="Times New Roman" w:cs="Times New Roman"/>
          <w:b/>
          <w:bCs/>
          <w:iCs/>
        </w:rPr>
        <w:t>Rozdział 4 § 16 ust. 3</w:t>
      </w:r>
      <w:r w:rsidRPr="003B0ABE">
        <w:rPr>
          <w:rFonts w:ascii="Times New Roman" w:hAnsi="Times New Roman" w:cs="Times New Roman"/>
          <w:iCs/>
        </w:rPr>
        <w:t xml:space="preserve"> </w:t>
      </w:r>
      <w:r w:rsidR="00986918" w:rsidRPr="003B0ABE">
        <w:rPr>
          <w:rFonts w:ascii="Times New Roman" w:hAnsi="Times New Roman" w:cs="Times New Roman"/>
          <w:iCs/>
        </w:rPr>
        <w:t>Egzamin kompetencyjny jest organizowany w trakcie ostatniego semestru studiów. Student ma prawo do co</w:t>
      </w:r>
      <w:r w:rsidRPr="003B0ABE">
        <w:rPr>
          <w:rFonts w:ascii="Times New Roman" w:hAnsi="Times New Roman" w:cs="Times New Roman"/>
          <w:iCs/>
        </w:rPr>
        <w:t xml:space="preserve"> </w:t>
      </w:r>
      <w:r w:rsidR="00986918" w:rsidRPr="003B0ABE">
        <w:rPr>
          <w:rFonts w:ascii="Times New Roman" w:hAnsi="Times New Roman" w:cs="Times New Roman"/>
          <w:iCs/>
        </w:rPr>
        <w:t>najmniej dwukrotnego przystąpienia do egzaminu kompetencyjnego w trakcie tego semestru.</w:t>
      </w:r>
    </w:p>
    <w:p w14:paraId="03A4923C" w14:textId="09B8363F" w:rsidR="00986918" w:rsidRDefault="008A661A" w:rsidP="006E7D64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>Rozdział 4 § 16 ust. 4</w:t>
      </w:r>
      <w:r w:rsidR="00925F04" w:rsidRPr="003B0ABE">
        <w:rPr>
          <w:rFonts w:ascii="Times New Roman" w:hAnsi="Times New Roman" w:cs="Times New Roman"/>
          <w:iCs/>
        </w:rPr>
        <w:t xml:space="preserve"> (…) Harmonogram w zakresie egzaminu kompetencyjnego musi zawierać</w:t>
      </w:r>
      <w:r w:rsidR="00A92D35" w:rsidRPr="003B0ABE">
        <w:rPr>
          <w:rFonts w:ascii="Times New Roman" w:hAnsi="Times New Roman" w:cs="Times New Roman"/>
          <w:iCs/>
        </w:rPr>
        <w:br/>
      </w:r>
      <w:r w:rsidR="00925F04" w:rsidRPr="003B0ABE">
        <w:rPr>
          <w:rFonts w:ascii="Times New Roman" w:hAnsi="Times New Roman" w:cs="Times New Roman"/>
          <w:iCs/>
        </w:rPr>
        <w:t xml:space="preserve"> co najmniej trzy terminy egzaminu kompetencyjnego w semestrze i jest ogłaszany przez Prodziekana przed rozpoczęciem semestru. Student ma prawo do wyboru terminów egzaminów w ramach możliwości techniczno-organizacyjnych uczelni, w trybie określonym przez prowadzącego zajęcia przedmiot a w przypadku egzaminu kompetencyjnego w trybie określonym przez Prodziekana. Korzystanie przez studenta z terminów egzaminów następuje zgodnie z limitami opisanymi w ust. 2 </w:t>
      </w:r>
      <w:r w:rsidR="00B13954">
        <w:rPr>
          <w:rFonts w:ascii="Times New Roman" w:hAnsi="Times New Roman" w:cs="Times New Roman"/>
          <w:iCs/>
        </w:rPr>
        <w:br/>
      </w:r>
      <w:r w:rsidR="00925F04" w:rsidRPr="003B0ABE">
        <w:rPr>
          <w:rFonts w:ascii="Times New Roman" w:hAnsi="Times New Roman" w:cs="Times New Roman"/>
          <w:iCs/>
        </w:rPr>
        <w:t>i ust. 3.</w:t>
      </w:r>
    </w:p>
    <w:p w14:paraId="1B3115D3" w14:textId="7B05C428" w:rsidR="008A661A" w:rsidRPr="008A661A" w:rsidRDefault="008A661A" w:rsidP="008A66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A661A">
        <w:rPr>
          <w:rFonts w:ascii="Times New Roman" w:eastAsia="Times New Roman" w:hAnsi="Times New Roman" w:cs="Times New Roman"/>
          <w:b/>
          <w:iCs/>
          <w:lang w:eastAsia="pl-PL"/>
        </w:rPr>
        <w:t>Rozdział 12 § 41  ust. 11</w:t>
      </w:r>
      <w:r w:rsidRPr="008A661A">
        <w:rPr>
          <w:rFonts w:ascii="Times New Roman" w:eastAsia="Times New Roman" w:hAnsi="Times New Roman" w:cs="Times New Roman"/>
          <w:iCs/>
          <w:lang w:eastAsia="pl-PL"/>
        </w:rPr>
        <w:t xml:space="preserve">  </w:t>
      </w:r>
      <w:r w:rsidRPr="008A661A">
        <w:rPr>
          <w:rFonts w:ascii="Times New Roman" w:eastAsia="Times New Roman" w:hAnsi="Times New Roman" w:cs="Times New Roman"/>
          <w:b/>
          <w:iCs/>
          <w:lang w:eastAsia="pl-PL"/>
        </w:rPr>
        <w:t>Podstawą do obliczania wyniku studiów są:</w:t>
      </w:r>
      <w:r w:rsidRPr="008A661A">
        <w:rPr>
          <w:rFonts w:ascii="Times New Roman" w:eastAsia="Times New Roman" w:hAnsi="Times New Roman" w:cs="Times New Roman"/>
          <w:lang w:eastAsia="pl-PL"/>
        </w:rPr>
        <w:t> </w:t>
      </w:r>
    </w:p>
    <w:p w14:paraId="451EF321" w14:textId="73855450" w:rsidR="008A661A" w:rsidRPr="008A661A" w:rsidRDefault="008A661A" w:rsidP="008A661A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A661A">
        <w:rPr>
          <w:rFonts w:ascii="Times New Roman" w:eastAsia="Times New Roman" w:hAnsi="Times New Roman" w:cs="Times New Roman"/>
          <w:iCs/>
          <w:lang w:eastAsia="pl-PL"/>
        </w:rPr>
        <w:t>średnia ocen uzyskanych w ciągu całego okresu studiów, średnia obliczana jest jako średnia ważona zgodnie z § 18 ust. 5. z wyłączeniem: ocen 2,0 (dwa), oceny z egzaminu kompetencyjnego, o którym mowa w § 14 ust. 6 i przedmiotów zaliczanych na ocenę „</w:t>
      </w:r>
      <w:proofErr w:type="spellStart"/>
      <w:r w:rsidRPr="008A661A">
        <w:rPr>
          <w:rFonts w:ascii="Times New Roman" w:eastAsia="Times New Roman" w:hAnsi="Times New Roman" w:cs="Times New Roman"/>
          <w:iCs/>
          <w:lang w:eastAsia="pl-PL"/>
        </w:rPr>
        <w:t>zal</w:t>
      </w:r>
      <w:proofErr w:type="spellEnd"/>
      <w:r w:rsidRPr="008A661A">
        <w:rPr>
          <w:rFonts w:ascii="Times New Roman" w:eastAsia="Times New Roman" w:hAnsi="Times New Roman" w:cs="Times New Roman"/>
          <w:iCs/>
          <w:lang w:eastAsia="pl-PL"/>
        </w:rPr>
        <w:t>”; średnia ocen zaokrąglana jest i ustalana z dokładnością do dwóch miejsc po przecinku;</w:t>
      </w:r>
      <w:r w:rsidRPr="008A661A">
        <w:rPr>
          <w:rFonts w:ascii="Times New Roman" w:eastAsia="Times New Roman" w:hAnsi="Times New Roman" w:cs="Times New Roman"/>
          <w:lang w:eastAsia="pl-PL"/>
        </w:rPr>
        <w:t> </w:t>
      </w:r>
    </w:p>
    <w:p w14:paraId="4F620AA9" w14:textId="5CB77A43" w:rsidR="008A661A" w:rsidRPr="008A661A" w:rsidRDefault="008A661A" w:rsidP="008A661A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A661A">
        <w:rPr>
          <w:rFonts w:ascii="Times New Roman" w:eastAsia="Times New Roman" w:hAnsi="Times New Roman" w:cs="Times New Roman"/>
          <w:iCs/>
          <w:lang w:eastAsia="pl-PL"/>
        </w:rPr>
        <w:t>pozytywna ocena pracy dyplomowej;</w:t>
      </w:r>
      <w:r w:rsidRPr="008A661A">
        <w:rPr>
          <w:rFonts w:ascii="Times New Roman" w:eastAsia="Times New Roman" w:hAnsi="Times New Roman" w:cs="Times New Roman"/>
          <w:lang w:eastAsia="pl-PL"/>
        </w:rPr>
        <w:t> </w:t>
      </w:r>
    </w:p>
    <w:p w14:paraId="7F3FCEC8" w14:textId="36E70DB3" w:rsidR="008A661A" w:rsidRPr="008A661A" w:rsidRDefault="008A661A" w:rsidP="008A661A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A661A">
        <w:rPr>
          <w:rFonts w:ascii="Times New Roman" w:eastAsia="Times New Roman" w:hAnsi="Times New Roman" w:cs="Times New Roman"/>
          <w:iCs/>
          <w:lang w:eastAsia="pl-PL"/>
        </w:rPr>
        <w:t>pozytywna ocena obrony pracy dyplomowej;</w:t>
      </w:r>
      <w:r w:rsidRPr="008A661A">
        <w:rPr>
          <w:rFonts w:ascii="Times New Roman" w:eastAsia="Times New Roman" w:hAnsi="Times New Roman" w:cs="Times New Roman"/>
          <w:lang w:eastAsia="pl-PL"/>
        </w:rPr>
        <w:t> </w:t>
      </w:r>
    </w:p>
    <w:p w14:paraId="4DECC33F" w14:textId="2C8CFA4D" w:rsidR="008A661A" w:rsidRPr="008A661A" w:rsidRDefault="008A661A" w:rsidP="008A661A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A661A">
        <w:rPr>
          <w:rFonts w:ascii="Times New Roman" w:eastAsia="Times New Roman" w:hAnsi="Times New Roman" w:cs="Times New Roman"/>
          <w:b/>
          <w:iCs/>
          <w:lang w:eastAsia="pl-PL"/>
        </w:rPr>
        <w:t>ostateczny liczbowy wynik studiów stanowi sumę</w:t>
      </w:r>
      <w:r w:rsidRPr="008A661A">
        <w:rPr>
          <w:rFonts w:ascii="Times New Roman" w:eastAsia="Times New Roman" w:hAnsi="Times New Roman" w:cs="Times New Roman"/>
          <w:iCs/>
          <w:lang w:eastAsia="pl-PL"/>
        </w:rPr>
        <w:t>:</w:t>
      </w:r>
      <w:r w:rsidRPr="008A661A">
        <w:rPr>
          <w:rFonts w:ascii="Times New Roman" w:eastAsia="Times New Roman" w:hAnsi="Times New Roman" w:cs="Times New Roman"/>
          <w:lang w:eastAsia="pl-PL"/>
        </w:rPr>
        <w:t> </w:t>
      </w:r>
    </w:p>
    <w:p w14:paraId="0F0B13A4" w14:textId="77777777" w:rsidR="008A661A" w:rsidRPr="008A661A" w:rsidRDefault="008A661A" w:rsidP="008A661A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A661A">
        <w:rPr>
          <w:rFonts w:ascii="Times New Roman" w:eastAsia="Times New Roman" w:hAnsi="Times New Roman" w:cs="Times New Roman"/>
          <w:iCs/>
          <w:lang w:eastAsia="pl-PL"/>
        </w:rPr>
        <w:t>a)    0,6 oceny wymienionej pkt 1 powyżej,</w:t>
      </w:r>
      <w:r w:rsidRPr="008A661A">
        <w:rPr>
          <w:rFonts w:ascii="Times New Roman" w:eastAsia="Times New Roman" w:hAnsi="Times New Roman" w:cs="Times New Roman"/>
          <w:lang w:eastAsia="pl-PL"/>
        </w:rPr>
        <w:t> </w:t>
      </w:r>
    </w:p>
    <w:p w14:paraId="36FD468E" w14:textId="77777777" w:rsidR="008A661A" w:rsidRPr="008A661A" w:rsidRDefault="008A661A" w:rsidP="008A661A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A661A">
        <w:rPr>
          <w:rFonts w:ascii="Times New Roman" w:eastAsia="Times New Roman" w:hAnsi="Times New Roman" w:cs="Times New Roman"/>
          <w:iCs/>
          <w:lang w:eastAsia="pl-PL"/>
        </w:rPr>
        <w:t xml:space="preserve">b)    </w:t>
      </w:r>
      <w:r w:rsidRPr="008A661A">
        <w:rPr>
          <w:rFonts w:ascii="Times New Roman" w:eastAsia="Times New Roman" w:hAnsi="Times New Roman" w:cs="Times New Roman"/>
          <w:b/>
          <w:iCs/>
          <w:lang w:eastAsia="pl-PL"/>
        </w:rPr>
        <w:t>0,2 oceny z egzaminu kompetencyjnego</w:t>
      </w:r>
      <w:r w:rsidRPr="008A661A">
        <w:rPr>
          <w:rFonts w:ascii="Times New Roman" w:eastAsia="Times New Roman" w:hAnsi="Times New Roman" w:cs="Times New Roman"/>
          <w:iCs/>
          <w:lang w:eastAsia="pl-PL"/>
        </w:rPr>
        <w:t>, o którym mowa w § 14 ust. 6,</w:t>
      </w:r>
      <w:r w:rsidRPr="008A661A">
        <w:rPr>
          <w:rFonts w:ascii="Times New Roman" w:eastAsia="Times New Roman" w:hAnsi="Times New Roman" w:cs="Times New Roman"/>
          <w:lang w:eastAsia="pl-PL"/>
        </w:rPr>
        <w:t> </w:t>
      </w:r>
    </w:p>
    <w:p w14:paraId="2D889678" w14:textId="77777777" w:rsidR="008A661A" w:rsidRPr="008A661A" w:rsidRDefault="008A661A" w:rsidP="008A661A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A661A">
        <w:rPr>
          <w:rFonts w:ascii="Times New Roman" w:eastAsia="Times New Roman" w:hAnsi="Times New Roman" w:cs="Times New Roman"/>
          <w:iCs/>
          <w:lang w:eastAsia="pl-PL"/>
        </w:rPr>
        <w:t>c)    po 0,1 z każdej z ocen wymienionych w pkt 2 i 3 powyżej.</w:t>
      </w:r>
      <w:r w:rsidRPr="008A661A">
        <w:rPr>
          <w:rFonts w:ascii="Times New Roman" w:eastAsia="Times New Roman" w:hAnsi="Times New Roman" w:cs="Times New Roman"/>
          <w:lang w:eastAsia="pl-PL"/>
        </w:rPr>
        <w:t> </w:t>
      </w:r>
    </w:p>
    <w:p w14:paraId="091E842F" w14:textId="77777777" w:rsidR="008A661A" w:rsidRPr="008A661A" w:rsidRDefault="008A661A" w:rsidP="008A66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661A">
        <w:rPr>
          <w:rFonts w:ascii="Times New Roman" w:eastAsia="Times New Roman" w:hAnsi="Times New Roman" w:cs="Times New Roman"/>
          <w:iCs/>
          <w:lang w:eastAsia="pl-PL"/>
        </w:rPr>
        <w:t>Ostateczny liczbowy wynik studiów zaokrąglany jest i ustalany z dokładnością do dwóch miejsc po przecinku.</w:t>
      </w:r>
      <w:r w:rsidRPr="008A661A">
        <w:rPr>
          <w:rFonts w:ascii="Times New Roman" w:eastAsia="Times New Roman" w:hAnsi="Times New Roman" w:cs="Times New Roman"/>
          <w:lang w:eastAsia="pl-PL"/>
        </w:rPr>
        <w:t> </w:t>
      </w:r>
    </w:p>
    <w:p w14:paraId="4A3BB25D" w14:textId="77777777" w:rsidR="00DD2660" w:rsidRDefault="00DD2660" w:rsidP="008A661A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</w:rPr>
      </w:pPr>
    </w:p>
    <w:p w14:paraId="56DE443B" w14:textId="204D22C5" w:rsidR="006E7D64" w:rsidRPr="008A661A" w:rsidRDefault="008A661A" w:rsidP="008A661A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</w:rPr>
      </w:pPr>
      <w:r w:rsidRPr="008A661A">
        <w:rPr>
          <w:rFonts w:ascii="Times New Roman" w:hAnsi="Times New Roman" w:cs="Times New Roman"/>
          <w:b/>
          <w:iCs/>
          <w:color w:val="FF0000"/>
        </w:rPr>
        <w:t>CZĘŚĆ II</w:t>
      </w:r>
    </w:p>
    <w:p w14:paraId="04B06CF8" w14:textId="1DB9A0B5" w:rsidR="00E51832" w:rsidRDefault="003B0ABE" w:rsidP="006E7D6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3B0ABE">
        <w:rPr>
          <w:rFonts w:ascii="Times New Roman" w:hAnsi="Times New Roman" w:cs="Times New Roman"/>
          <w:b/>
          <w:color w:val="FF0000"/>
        </w:rPr>
        <w:t>CO O EGZAMINIE KOMPETENCYJNYM WIEMY Z KARTY PRZEDMIOTU?</w:t>
      </w:r>
    </w:p>
    <w:p w14:paraId="575A8A1A" w14:textId="77777777" w:rsidR="006E7D64" w:rsidRDefault="006E7D64" w:rsidP="006E7D6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1B6D9BA1" w14:textId="13B4671B" w:rsidR="000E0F3A" w:rsidRDefault="000E0F3A" w:rsidP="006E7D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0ABE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Przedmiotowe efekty uczenia się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3B0ABE">
        <w:rPr>
          <w:rFonts w:ascii="Times New Roman" w:eastAsia="Times New Roman" w:hAnsi="Times New Roman" w:cs="Times New Roman"/>
          <w:color w:val="000000"/>
          <w:lang w:eastAsia="pl-PL"/>
        </w:rPr>
        <w:t>tudent jest w stanie potwierdzić osiągnięcie kierunkowych efektów uczenia się określonych dla kierunku studiów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8E7DC40" w14:textId="7AFE58C7" w:rsidR="000E0F3A" w:rsidRDefault="000E0F3A" w:rsidP="006E7D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0ABE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lastRenderedPageBreak/>
        <w:t>Metody weryfikacji przedmiotowych efektów uczenia się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3B0ABE">
        <w:rPr>
          <w:rFonts w:ascii="Times New Roman" w:eastAsia="Times New Roman" w:hAnsi="Times New Roman" w:cs="Times New Roman"/>
          <w:color w:val="000000"/>
          <w:lang w:eastAsia="pl-PL"/>
        </w:rPr>
        <w:t>rzedmiotowe efekty uczenia się weryfikowane są w trakcie egzaminu przeprowadzanego przez komisję.</w:t>
      </w:r>
    </w:p>
    <w:p w14:paraId="105DDD03" w14:textId="64A8490B" w:rsidR="000E0F3A" w:rsidRDefault="000E0F3A" w:rsidP="006E7D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0ABE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Formy i warunki zaliczenia przedmiotu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3B0ABE">
        <w:rPr>
          <w:rFonts w:ascii="Times New Roman" w:eastAsia="Times New Roman" w:hAnsi="Times New Roman" w:cs="Times New Roman"/>
          <w:color w:val="000000"/>
          <w:lang w:eastAsia="pl-PL"/>
        </w:rPr>
        <w:t>gzamin ustny z możliwością uzupełnienia o formę pisemną.</w:t>
      </w:r>
    </w:p>
    <w:p w14:paraId="3357BBB5" w14:textId="77777777" w:rsidR="006E7D64" w:rsidRPr="006E7D64" w:rsidRDefault="006E7D64" w:rsidP="006E7D64">
      <w:pPr>
        <w:pStyle w:val="Akapitzlist"/>
        <w:rPr>
          <w:rFonts w:ascii="Times New Roman" w:hAnsi="Times New Roman" w:cs="Times New Roman"/>
        </w:rPr>
      </w:pPr>
    </w:p>
    <w:p w14:paraId="27EC67D2" w14:textId="2802AD00" w:rsidR="006E7D64" w:rsidRPr="008A661A" w:rsidRDefault="008A661A" w:rsidP="008A661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8A661A">
        <w:rPr>
          <w:rFonts w:ascii="Times New Roman" w:hAnsi="Times New Roman" w:cs="Times New Roman"/>
          <w:b/>
          <w:color w:val="FF0000"/>
        </w:rPr>
        <w:t>CZĘŚĆ III</w:t>
      </w:r>
    </w:p>
    <w:p w14:paraId="606D76F9" w14:textId="29A6A951" w:rsidR="003B0ABE" w:rsidRDefault="003B0ABE" w:rsidP="006E7D6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0E0F3A">
        <w:rPr>
          <w:rFonts w:ascii="Times New Roman" w:hAnsi="Times New Roman" w:cs="Times New Roman"/>
          <w:b/>
          <w:color w:val="FF0000"/>
        </w:rPr>
        <w:t xml:space="preserve">INFORMACJE </w:t>
      </w:r>
      <w:r w:rsidR="00392BC7">
        <w:rPr>
          <w:rFonts w:ascii="Times New Roman" w:hAnsi="Times New Roman" w:cs="Times New Roman"/>
          <w:b/>
          <w:color w:val="FF0000"/>
        </w:rPr>
        <w:t xml:space="preserve">ORGANIZACYJNE </w:t>
      </w:r>
      <w:r w:rsidR="004F0ADF">
        <w:rPr>
          <w:rFonts w:ascii="Times New Roman" w:hAnsi="Times New Roman" w:cs="Times New Roman"/>
          <w:b/>
          <w:color w:val="FF0000"/>
        </w:rPr>
        <w:t xml:space="preserve">DLA STUDENTÓW </w:t>
      </w:r>
      <w:r w:rsidR="0024439B">
        <w:rPr>
          <w:rFonts w:ascii="Times New Roman" w:hAnsi="Times New Roman" w:cs="Times New Roman"/>
          <w:b/>
          <w:color w:val="FF0000"/>
        </w:rPr>
        <w:br/>
      </w:r>
      <w:r w:rsidR="004F0ADF">
        <w:rPr>
          <w:rFonts w:ascii="Times New Roman" w:hAnsi="Times New Roman" w:cs="Times New Roman"/>
          <w:b/>
          <w:color w:val="FF0000"/>
        </w:rPr>
        <w:t xml:space="preserve">WYDZIAŁU </w:t>
      </w:r>
      <w:r w:rsidR="0024439B">
        <w:rPr>
          <w:rFonts w:ascii="Times New Roman" w:hAnsi="Times New Roman" w:cs="Times New Roman"/>
          <w:b/>
          <w:color w:val="FF0000"/>
        </w:rPr>
        <w:t>CHEMICZNEGO</w:t>
      </w:r>
      <w:r w:rsidR="006B00ED">
        <w:rPr>
          <w:rFonts w:ascii="Times New Roman" w:hAnsi="Times New Roman" w:cs="Times New Roman"/>
          <w:b/>
          <w:color w:val="FF0000"/>
        </w:rPr>
        <w:t xml:space="preserve"> </w:t>
      </w:r>
    </w:p>
    <w:p w14:paraId="4770E8C7" w14:textId="77777777" w:rsidR="006E7D64" w:rsidRPr="000E0F3A" w:rsidRDefault="006E7D64" w:rsidP="006E7D6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374CDC7B" w14:textId="4E7A9421" w:rsidR="00564562" w:rsidRPr="006E7D64" w:rsidRDefault="00564562" w:rsidP="006E7D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E7D64">
        <w:rPr>
          <w:rFonts w:ascii="Times New Roman" w:hAnsi="Times New Roman" w:cs="Times New Roman"/>
          <w:b/>
          <w:bCs/>
        </w:rPr>
        <w:t>Te</w:t>
      </w:r>
      <w:r w:rsidR="004F0ADF" w:rsidRPr="006E7D64">
        <w:rPr>
          <w:rFonts w:ascii="Times New Roman" w:hAnsi="Times New Roman" w:cs="Times New Roman"/>
          <w:b/>
          <w:bCs/>
        </w:rPr>
        <w:t>rminy egzaminów kompetencyjnych dostępne</w:t>
      </w:r>
      <w:r w:rsidR="004F0ADF" w:rsidRPr="006E7D64">
        <w:rPr>
          <w:rFonts w:ascii="Times New Roman" w:hAnsi="Times New Roman" w:cs="Times New Roman"/>
          <w:bCs/>
        </w:rPr>
        <w:t xml:space="preserve"> są </w:t>
      </w:r>
      <w:r w:rsidR="0059515E">
        <w:rPr>
          <w:rFonts w:ascii="Times New Roman" w:hAnsi="Times New Roman" w:cs="Times New Roman"/>
          <w:bCs/>
        </w:rPr>
        <w:t>na stronie</w:t>
      </w:r>
      <w:r w:rsidR="0075574D">
        <w:rPr>
          <w:rFonts w:ascii="Times New Roman" w:hAnsi="Times New Roman" w:cs="Times New Roman"/>
          <w:bCs/>
        </w:rPr>
        <w:t xml:space="preserve"> Wydziału</w:t>
      </w:r>
      <w:r w:rsidR="0059515E">
        <w:rPr>
          <w:rFonts w:ascii="Times New Roman" w:hAnsi="Times New Roman" w:cs="Times New Roman"/>
          <w:bCs/>
        </w:rPr>
        <w:t>.</w:t>
      </w:r>
      <w:r w:rsidR="004F0ADF" w:rsidRPr="006E7D64">
        <w:rPr>
          <w:rFonts w:ascii="Times New Roman" w:hAnsi="Times New Roman" w:cs="Times New Roman"/>
          <w:bCs/>
        </w:rPr>
        <w:t xml:space="preserve"> </w:t>
      </w:r>
    </w:p>
    <w:p w14:paraId="6864DE35" w14:textId="63D4C087" w:rsidR="00637BD8" w:rsidRPr="006E7D64" w:rsidRDefault="00637BD8" w:rsidP="006E7D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E7D64">
        <w:rPr>
          <w:rFonts w:ascii="Times New Roman" w:hAnsi="Times New Roman" w:cs="Times New Roman"/>
          <w:bCs/>
        </w:rPr>
        <w:t xml:space="preserve">Na każdy z terminów </w:t>
      </w:r>
      <w:r w:rsidRPr="006E7D64">
        <w:rPr>
          <w:rFonts w:ascii="Times New Roman" w:hAnsi="Times New Roman" w:cs="Times New Roman"/>
          <w:b/>
          <w:bCs/>
        </w:rPr>
        <w:t>będą prowadzone zapisy</w:t>
      </w:r>
      <w:r w:rsidRPr="006E7D64">
        <w:rPr>
          <w:rFonts w:ascii="Times New Roman" w:hAnsi="Times New Roman" w:cs="Times New Roman"/>
          <w:bCs/>
        </w:rPr>
        <w:t xml:space="preserve"> z wykorzystaniem platformy WIKAMP. </w:t>
      </w:r>
      <w:r w:rsidRPr="006E7D64">
        <w:rPr>
          <w:rFonts w:ascii="Times New Roman" w:hAnsi="Times New Roman" w:cs="Times New Roman"/>
          <w:bCs/>
        </w:rPr>
        <w:br/>
        <w:t xml:space="preserve">O </w:t>
      </w:r>
      <w:r w:rsidR="00245FF1">
        <w:rPr>
          <w:rFonts w:ascii="Times New Roman" w:hAnsi="Times New Roman" w:cs="Times New Roman"/>
          <w:bCs/>
        </w:rPr>
        <w:t>uruchomieniu zapisów będziemy informować</w:t>
      </w:r>
      <w:r w:rsidR="000D3343">
        <w:rPr>
          <w:rFonts w:ascii="Times New Roman" w:hAnsi="Times New Roman" w:cs="Times New Roman"/>
          <w:bCs/>
        </w:rPr>
        <w:t xml:space="preserve"> w osobnym e-mailu</w:t>
      </w:r>
      <w:r w:rsidR="006E7D64" w:rsidRPr="006E7D64">
        <w:rPr>
          <w:rFonts w:ascii="Times New Roman" w:hAnsi="Times New Roman" w:cs="Times New Roman"/>
          <w:bCs/>
        </w:rPr>
        <w:t>.</w:t>
      </w:r>
      <w:r w:rsidRPr="006E7D64">
        <w:rPr>
          <w:rFonts w:ascii="Times New Roman" w:hAnsi="Times New Roman" w:cs="Times New Roman"/>
          <w:bCs/>
        </w:rPr>
        <w:t xml:space="preserve"> </w:t>
      </w:r>
    </w:p>
    <w:p w14:paraId="752A6041" w14:textId="5EC13CE6" w:rsidR="00637BD8" w:rsidRDefault="00637BD8" w:rsidP="006E7D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E7D64">
        <w:rPr>
          <w:rFonts w:ascii="Times New Roman" w:hAnsi="Times New Roman" w:cs="Times New Roman"/>
          <w:bCs/>
        </w:rPr>
        <w:t>Egzamin kompetencyjny</w:t>
      </w:r>
      <w:r w:rsidR="000D3343">
        <w:rPr>
          <w:rFonts w:ascii="Times New Roman" w:hAnsi="Times New Roman" w:cs="Times New Roman"/>
          <w:bCs/>
        </w:rPr>
        <w:t>,</w:t>
      </w:r>
      <w:r w:rsidRPr="006E7D64">
        <w:rPr>
          <w:rFonts w:ascii="Times New Roman" w:hAnsi="Times New Roman" w:cs="Times New Roman"/>
          <w:bCs/>
        </w:rPr>
        <w:t xml:space="preserve"> jako jedyny </w:t>
      </w:r>
      <w:r w:rsidR="000D3343">
        <w:rPr>
          <w:rFonts w:ascii="Times New Roman" w:hAnsi="Times New Roman" w:cs="Times New Roman"/>
          <w:bCs/>
        </w:rPr>
        <w:t xml:space="preserve">w roku akademickim 2020/2021, </w:t>
      </w:r>
      <w:r w:rsidRPr="006E7D64">
        <w:rPr>
          <w:rFonts w:ascii="Times New Roman" w:hAnsi="Times New Roman" w:cs="Times New Roman"/>
          <w:b/>
          <w:bCs/>
        </w:rPr>
        <w:t xml:space="preserve">jest </w:t>
      </w:r>
      <w:r w:rsidR="006E7D64" w:rsidRPr="006E7D64">
        <w:rPr>
          <w:rFonts w:ascii="Times New Roman" w:hAnsi="Times New Roman" w:cs="Times New Roman"/>
          <w:b/>
          <w:bCs/>
        </w:rPr>
        <w:t>organizowany i przeprowadzany</w:t>
      </w:r>
      <w:r w:rsidR="006E7D64">
        <w:rPr>
          <w:rFonts w:ascii="Times New Roman" w:hAnsi="Times New Roman" w:cs="Times New Roman"/>
          <w:bCs/>
        </w:rPr>
        <w:t xml:space="preserve"> </w:t>
      </w:r>
      <w:r w:rsidRPr="006E7D64">
        <w:rPr>
          <w:rFonts w:ascii="Times New Roman" w:hAnsi="Times New Roman" w:cs="Times New Roman"/>
          <w:b/>
          <w:bCs/>
        </w:rPr>
        <w:t xml:space="preserve">stacjonarnie </w:t>
      </w:r>
      <w:r w:rsidRPr="006E7D64">
        <w:rPr>
          <w:rFonts w:ascii="Times New Roman" w:hAnsi="Times New Roman" w:cs="Times New Roman"/>
          <w:bCs/>
        </w:rPr>
        <w:t xml:space="preserve">w reżimie sanitarnym. </w:t>
      </w:r>
    </w:p>
    <w:p w14:paraId="0A9154AE" w14:textId="3700D0D2" w:rsidR="00245FF1" w:rsidRDefault="00245FF1" w:rsidP="006E7D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Egzamin kompetencyjny </w:t>
      </w:r>
      <w:r w:rsidRPr="00286D0B">
        <w:rPr>
          <w:rFonts w:ascii="Times New Roman" w:hAnsi="Times New Roman" w:cs="Times New Roman"/>
          <w:b/>
          <w:bCs/>
        </w:rPr>
        <w:t>składa się z dwóch części</w:t>
      </w:r>
      <w:r>
        <w:rPr>
          <w:rFonts w:ascii="Times New Roman" w:hAnsi="Times New Roman" w:cs="Times New Roman"/>
          <w:bCs/>
        </w:rPr>
        <w:t>:</w:t>
      </w:r>
    </w:p>
    <w:p w14:paraId="7A840D58" w14:textId="20179F24" w:rsidR="00245FF1" w:rsidRDefault="00245FF1" w:rsidP="00245FF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45FF1">
        <w:rPr>
          <w:rFonts w:ascii="Times New Roman" w:hAnsi="Times New Roman" w:cs="Times New Roman"/>
          <w:bCs/>
        </w:rPr>
        <w:t xml:space="preserve">część I – </w:t>
      </w:r>
      <w:r w:rsidRPr="0081148C">
        <w:rPr>
          <w:rFonts w:ascii="Times New Roman" w:hAnsi="Times New Roman" w:cs="Times New Roman"/>
          <w:b/>
          <w:bCs/>
        </w:rPr>
        <w:t>120 min</w:t>
      </w:r>
      <w:r w:rsidRPr="00245FF1">
        <w:rPr>
          <w:rFonts w:ascii="Times New Roman" w:hAnsi="Times New Roman" w:cs="Times New Roman"/>
          <w:bCs/>
        </w:rPr>
        <w:t xml:space="preserve">. Obejmuje zapoznanie się studenta ze studium przypadku, będącego podstawą danego egzaminu oraz przygotowanie </w:t>
      </w:r>
      <w:r w:rsidR="002C584A">
        <w:rPr>
          <w:rFonts w:ascii="Times New Roman" w:hAnsi="Times New Roman" w:cs="Times New Roman"/>
          <w:bCs/>
        </w:rPr>
        <w:t xml:space="preserve">pisemnych </w:t>
      </w:r>
      <w:r w:rsidRPr="00245FF1">
        <w:rPr>
          <w:rFonts w:ascii="Times New Roman" w:hAnsi="Times New Roman" w:cs="Times New Roman"/>
          <w:bCs/>
        </w:rPr>
        <w:t xml:space="preserve">odpowiedzi na pytania zawarte </w:t>
      </w:r>
      <w:r w:rsidR="00AE2C6F">
        <w:rPr>
          <w:rFonts w:ascii="Times New Roman" w:hAnsi="Times New Roman" w:cs="Times New Roman"/>
          <w:bCs/>
        </w:rPr>
        <w:br/>
      </w:r>
      <w:r w:rsidRPr="00245FF1">
        <w:rPr>
          <w:rFonts w:ascii="Times New Roman" w:hAnsi="Times New Roman" w:cs="Times New Roman"/>
          <w:bCs/>
        </w:rPr>
        <w:t>w formularzu egzaminacyjnym</w:t>
      </w:r>
      <w:r w:rsidR="00E33CEF">
        <w:rPr>
          <w:rFonts w:ascii="Times New Roman" w:hAnsi="Times New Roman" w:cs="Times New Roman"/>
          <w:bCs/>
        </w:rPr>
        <w:t xml:space="preserve">. </w:t>
      </w:r>
    </w:p>
    <w:p w14:paraId="25B80BDF" w14:textId="554232C2" w:rsidR="00286D0B" w:rsidRDefault="00245FF1" w:rsidP="00245FF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45FF1">
        <w:rPr>
          <w:rFonts w:ascii="Times New Roman" w:hAnsi="Times New Roman" w:cs="Times New Roman"/>
          <w:bCs/>
        </w:rPr>
        <w:t xml:space="preserve">część II – </w:t>
      </w:r>
      <w:r w:rsidRPr="0081148C">
        <w:rPr>
          <w:rFonts w:ascii="Times New Roman" w:hAnsi="Times New Roman" w:cs="Times New Roman"/>
          <w:b/>
          <w:bCs/>
        </w:rPr>
        <w:t>10 – 15 min</w:t>
      </w:r>
      <w:r w:rsidRPr="00245FF1">
        <w:rPr>
          <w:rFonts w:ascii="Times New Roman" w:hAnsi="Times New Roman" w:cs="Times New Roman"/>
          <w:bCs/>
        </w:rPr>
        <w:t>. Krótka rozmowa z komisją egzaminacyjną weryfikując</w:t>
      </w:r>
      <w:r w:rsidR="000D3343">
        <w:rPr>
          <w:rFonts w:ascii="Times New Roman" w:hAnsi="Times New Roman" w:cs="Times New Roman"/>
          <w:bCs/>
        </w:rPr>
        <w:t>ą</w:t>
      </w:r>
      <w:r w:rsidRPr="00245FF1">
        <w:rPr>
          <w:rFonts w:ascii="Times New Roman" w:hAnsi="Times New Roman" w:cs="Times New Roman"/>
          <w:bCs/>
        </w:rPr>
        <w:t xml:space="preserve"> poziom udzielonych odpowiedzi</w:t>
      </w:r>
      <w:r w:rsidR="00286D0B">
        <w:rPr>
          <w:rFonts w:ascii="Times New Roman" w:hAnsi="Times New Roman" w:cs="Times New Roman"/>
          <w:bCs/>
        </w:rPr>
        <w:t>.</w:t>
      </w:r>
    </w:p>
    <w:p w14:paraId="36993AD4" w14:textId="5BD6A512" w:rsidR="00245FF1" w:rsidRPr="00286D0B" w:rsidRDefault="00286D0B" w:rsidP="00286D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86D0B">
        <w:rPr>
          <w:rFonts w:ascii="Times New Roman" w:hAnsi="Times New Roman" w:cs="Times New Roman"/>
          <w:b/>
          <w:bCs/>
        </w:rPr>
        <w:t xml:space="preserve">Liczba pytań </w:t>
      </w:r>
      <w:r w:rsidRPr="00286D0B">
        <w:rPr>
          <w:rFonts w:ascii="Times New Roman" w:hAnsi="Times New Roman" w:cs="Times New Roman"/>
          <w:bCs/>
        </w:rPr>
        <w:t xml:space="preserve">będzie mieściła się w zakresie od </w:t>
      </w:r>
      <w:r w:rsidRPr="00286D0B">
        <w:rPr>
          <w:rFonts w:ascii="Times New Roman" w:hAnsi="Times New Roman" w:cs="Times New Roman"/>
          <w:b/>
          <w:bCs/>
        </w:rPr>
        <w:t>8 do 12</w:t>
      </w:r>
      <w:r w:rsidRPr="00286D0B">
        <w:rPr>
          <w:rFonts w:ascii="Times New Roman" w:hAnsi="Times New Roman" w:cs="Times New Roman"/>
          <w:bCs/>
        </w:rPr>
        <w:t>, pytania będą sklasyfikowane według czterech poziomów: podstawowe, sprawdzające, analityczne, oceniające;</w:t>
      </w:r>
    </w:p>
    <w:p w14:paraId="77508E02" w14:textId="3DF2A88D" w:rsidR="00637BD8" w:rsidRDefault="00637BD8" w:rsidP="00245FF1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sz w:val="22"/>
          <w:szCs w:val="22"/>
        </w:rPr>
      </w:pPr>
      <w:r w:rsidRPr="006E7D64">
        <w:rPr>
          <w:rStyle w:val="normaltextrun"/>
          <w:b/>
          <w:sz w:val="22"/>
          <w:szCs w:val="22"/>
        </w:rPr>
        <w:t>Skład komisji</w:t>
      </w:r>
      <w:r w:rsidRPr="006E7D64">
        <w:rPr>
          <w:rStyle w:val="normaltextrun"/>
          <w:sz w:val="22"/>
          <w:szCs w:val="22"/>
        </w:rPr>
        <w:t xml:space="preserve"> egzaminu kompetencyjnego zostanie ustalony przez Prodziekana ds. studenckich </w:t>
      </w:r>
      <w:r w:rsidR="00245FF1">
        <w:rPr>
          <w:rStyle w:val="normaltextrun"/>
          <w:sz w:val="22"/>
          <w:szCs w:val="22"/>
        </w:rPr>
        <w:br/>
      </w:r>
      <w:r w:rsidRPr="006E7D64">
        <w:rPr>
          <w:rStyle w:val="normaltextrun"/>
          <w:sz w:val="22"/>
          <w:szCs w:val="22"/>
        </w:rPr>
        <w:t xml:space="preserve">i podany do wiadomości </w:t>
      </w:r>
      <w:r w:rsidRPr="006E7D64">
        <w:rPr>
          <w:rStyle w:val="normaltextrun"/>
          <w:b/>
          <w:sz w:val="22"/>
          <w:szCs w:val="22"/>
        </w:rPr>
        <w:t>nie później niż 7 dni  przed rozpoczęciem egzaminu</w:t>
      </w:r>
      <w:r w:rsidRPr="006E7D64">
        <w:rPr>
          <w:rStyle w:val="normaltextrun"/>
          <w:sz w:val="22"/>
          <w:szCs w:val="22"/>
        </w:rPr>
        <w:t>.</w:t>
      </w:r>
      <w:r w:rsidRPr="006E7D64">
        <w:rPr>
          <w:rStyle w:val="eop"/>
          <w:sz w:val="22"/>
          <w:szCs w:val="22"/>
        </w:rPr>
        <w:t> </w:t>
      </w:r>
      <w:r w:rsidR="00245FF1">
        <w:rPr>
          <w:rStyle w:val="eop"/>
          <w:sz w:val="22"/>
          <w:szCs w:val="22"/>
        </w:rPr>
        <w:t>Komisję stanowią</w:t>
      </w:r>
      <w:r w:rsidR="00245FF1">
        <w:rPr>
          <w:sz w:val="22"/>
          <w:szCs w:val="22"/>
        </w:rPr>
        <w:t xml:space="preserve"> </w:t>
      </w:r>
      <w:r w:rsidRPr="00286D0B">
        <w:rPr>
          <w:rStyle w:val="normaltextrun"/>
          <w:b/>
          <w:sz w:val="22"/>
          <w:szCs w:val="22"/>
        </w:rPr>
        <w:t>minimum 2 osoby</w:t>
      </w:r>
      <w:r w:rsidRPr="00245FF1">
        <w:rPr>
          <w:rStyle w:val="normaltextrun"/>
          <w:sz w:val="22"/>
          <w:szCs w:val="22"/>
        </w:rPr>
        <w:t>, przy czym przynajmniej jedna z nich </w:t>
      </w:r>
      <w:r w:rsidR="007763E4">
        <w:rPr>
          <w:rStyle w:val="normaltextrun"/>
          <w:sz w:val="22"/>
          <w:szCs w:val="22"/>
        </w:rPr>
        <w:t>jest</w:t>
      </w:r>
      <w:r w:rsidR="00245FF1">
        <w:rPr>
          <w:rStyle w:val="normaltextrun"/>
          <w:sz w:val="22"/>
          <w:szCs w:val="22"/>
        </w:rPr>
        <w:t xml:space="preserve"> </w:t>
      </w:r>
      <w:r w:rsidRPr="00245FF1">
        <w:rPr>
          <w:rStyle w:val="normaltextrun"/>
          <w:sz w:val="22"/>
          <w:szCs w:val="22"/>
        </w:rPr>
        <w:t>członkiem Rady Kierunku Studiów powołanej dla danego programu studiów.</w:t>
      </w:r>
      <w:r w:rsidRPr="00245FF1">
        <w:rPr>
          <w:rStyle w:val="eop"/>
          <w:sz w:val="22"/>
          <w:szCs w:val="22"/>
        </w:rPr>
        <w:t> </w:t>
      </w:r>
      <w:r w:rsidR="002C584A">
        <w:rPr>
          <w:rStyle w:val="eop"/>
          <w:sz w:val="22"/>
          <w:szCs w:val="22"/>
        </w:rPr>
        <w:t>Przewodniczącym Komisji jest Prodziekan</w:t>
      </w:r>
      <w:r w:rsidR="00963238">
        <w:rPr>
          <w:rStyle w:val="eop"/>
          <w:sz w:val="22"/>
          <w:szCs w:val="22"/>
        </w:rPr>
        <w:t>, który czuwa nad poprawnością przeprowadzenia egzaminu.</w:t>
      </w:r>
    </w:p>
    <w:p w14:paraId="51A2A568" w14:textId="0068B732" w:rsidR="00564562" w:rsidRPr="00DD2660" w:rsidRDefault="004231C9" w:rsidP="006E7D64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4231C9">
        <w:rPr>
          <w:rStyle w:val="normaltextrun"/>
          <w:color w:val="000000"/>
          <w:sz w:val="22"/>
          <w:szCs w:val="22"/>
          <w:shd w:val="clear" w:color="auto" w:fill="FFFFFF"/>
        </w:rPr>
        <w:t>Komisja  na podstawie udziel</w:t>
      </w:r>
      <w:r w:rsidR="00963238">
        <w:rPr>
          <w:rStyle w:val="normaltextrun"/>
          <w:color w:val="000000"/>
          <w:sz w:val="22"/>
          <w:szCs w:val="22"/>
          <w:shd w:val="clear" w:color="auto" w:fill="FFFFFF"/>
        </w:rPr>
        <w:t>onych przez studenta odpowiedzi pisemnych</w:t>
      </w:r>
      <w:r w:rsidR="00963238" w:rsidRPr="004231C9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Pr="004231C9">
        <w:rPr>
          <w:rStyle w:val="normaltextrun"/>
          <w:color w:val="000000"/>
          <w:sz w:val="22"/>
          <w:szCs w:val="22"/>
          <w:shd w:val="clear" w:color="auto" w:fill="FFFFFF"/>
        </w:rPr>
        <w:t xml:space="preserve">oraz </w:t>
      </w:r>
      <w:r w:rsidR="00963238">
        <w:rPr>
          <w:rStyle w:val="normaltextrun"/>
          <w:color w:val="000000"/>
          <w:sz w:val="22"/>
          <w:szCs w:val="22"/>
          <w:shd w:val="clear" w:color="auto" w:fill="FFFFFF"/>
        </w:rPr>
        <w:t xml:space="preserve">odpowiedzi </w:t>
      </w:r>
      <w:r w:rsidRPr="004231C9">
        <w:rPr>
          <w:rStyle w:val="normaltextrun"/>
          <w:color w:val="000000"/>
          <w:sz w:val="22"/>
          <w:szCs w:val="22"/>
          <w:shd w:val="clear" w:color="auto" w:fill="FFFFFF"/>
        </w:rPr>
        <w:t>ustnych </w:t>
      </w:r>
      <w:r w:rsidRPr="004231C9">
        <w:rPr>
          <w:rStyle w:val="normaltextrun"/>
          <w:color w:val="000000"/>
          <w:sz w:val="22"/>
          <w:szCs w:val="22"/>
        </w:rPr>
        <w:t>wystawi  </w:t>
      </w:r>
      <w:r w:rsidRPr="00CC12EB">
        <w:rPr>
          <w:rStyle w:val="normaltextrun"/>
          <w:b/>
          <w:color w:val="000000"/>
          <w:sz w:val="22"/>
          <w:szCs w:val="22"/>
        </w:rPr>
        <w:t>ocenę całościową z egzaminu kompetencyjnego</w:t>
      </w:r>
      <w:r w:rsidRPr="004231C9">
        <w:rPr>
          <w:rStyle w:val="normaltextrun"/>
          <w:color w:val="000000"/>
          <w:sz w:val="22"/>
          <w:szCs w:val="22"/>
        </w:rPr>
        <w:t> i </w:t>
      </w:r>
      <w:r w:rsidRPr="004231C9">
        <w:rPr>
          <w:rStyle w:val="normaltextrun"/>
          <w:color w:val="000000"/>
          <w:sz w:val="22"/>
          <w:szCs w:val="22"/>
          <w:shd w:val="clear" w:color="auto" w:fill="FFFFFF"/>
        </w:rPr>
        <w:t xml:space="preserve">ogłosi ją studentowi. Zgodnie z Regulaminem Studiów, </w:t>
      </w:r>
      <w:r w:rsidRPr="004231C9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 </w:t>
      </w:r>
      <w:r w:rsidRPr="004231C9">
        <w:rPr>
          <w:rStyle w:val="normaltextrun"/>
          <w:color w:val="000000"/>
          <w:sz w:val="22"/>
          <w:szCs w:val="22"/>
          <w:shd w:val="clear" w:color="auto" w:fill="FFFFFF"/>
        </w:rPr>
        <w:t xml:space="preserve">wyniki przeprowadzonego egzaminu </w:t>
      </w:r>
      <w:r w:rsidR="006701B5">
        <w:rPr>
          <w:rStyle w:val="normaltextrun"/>
          <w:color w:val="000000"/>
          <w:sz w:val="22"/>
          <w:szCs w:val="22"/>
          <w:shd w:val="clear" w:color="auto" w:fill="FFFFFF"/>
        </w:rPr>
        <w:t xml:space="preserve">zostaną </w:t>
      </w:r>
      <w:r w:rsidRPr="004231C9">
        <w:rPr>
          <w:rStyle w:val="normaltextrun"/>
          <w:color w:val="000000"/>
          <w:sz w:val="22"/>
          <w:szCs w:val="22"/>
          <w:shd w:val="clear" w:color="auto" w:fill="FFFFFF"/>
        </w:rPr>
        <w:t>udostępnione zainteresowanemu studentowi na co najmniej 48 godzin przed ostatnim z wyznaczonych terminów zaliczeń przedmiotu i nie później niż 10 dni od terminu przeprowadzenia zaliczenia.</w:t>
      </w:r>
    </w:p>
    <w:sectPr w:rsidR="00564562" w:rsidRPr="00DD2660" w:rsidSect="00DD2660"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77D8" w14:textId="77777777" w:rsidR="005B2833" w:rsidRDefault="005B2833" w:rsidP="00FE66A2">
      <w:pPr>
        <w:spacing w:after="0" w:line="240" w:lineRule="auto"/>
      </w:pPr>
      <w:r>
        <w:separator/>
      </w:r>
    </w:p>
  </w:endnote>
  <w:endnote w:type="continuationSeparator" w:id="0">
    <w:p w14:paraId="69FC7E0B" w14:textId="77777777" w:rsidR="005B2833" w:rsidRDefault="005B2833" w:rsidP="00FE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A692" w14:textId="77777777" w:rsidR="005B2833" w:rsidRDefault="005B2833" w:rsidP="00FE66A2">
      <w:pPr>
        <w:spacing w:after="0" w:line="240" w:lineRule="auto"/>
      </w:pPr>
      <w:r>
        <w:separator/>
      </w:r>
    </w:p>
  </w:footnote>
  <w:footnote w:type="continuationSeparator" w:id="0">
    <w:p w14:paraId="5FC66C3C" w14:textId="77777777" w:rsidR="005B2833" w:rsidRDefault="005B2833" w:rsidP="00FE6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37B"/>
    <w:multiLevelType w:val="hybridMultilevel"/>
    <w:tmpl w:val="EF705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D4CA6"/>
    <w:multiLevelType w:val="hybridMultilevel"/>
    <w:tmpl w:val="1696BB92"/>
    <w:lvl w:ilvl="0" w:tplc="AA10C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F608F2"/>
    <w:multiLevelType w:val="hybridMultilevel"/>
    <w:tmpl w:val="D4BCC578"/>
    <w:lvl w:ilvl="0" w:tplc="AA10C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9845A8"/>
    <w:multiLevelType w:val="multilevel"/>
    <w:tmpl w:val="2592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E63B0"/>
    <w:multiLevelType w:val="hybridMultilevel"/>
    <w:tmpl w:val="1FF20A96"/>
    <w:lvl w:ilvl="0" w:tplc="AA10C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FF7881"/>
    <w:multiLevelType w:val="hybridMultilevel"/>
    <w:tmpl w:val="575E4E26"/>
    <w:lvl w:ilvl="0" w:tplc="DE6C828A">
      <w:start w:val="1"/>
      <w:numFmt w:val="decimal"/>
      <w:lvlText w:val="%1)"/>
      <w:lvlJc w:val="left"/>
      <w:pPr>
        <w:ind w:left="810" w:hanging="45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308AC"/>
    <w:multiLevelType w:val="hybridMultilevel"/>
    <w:tmpl w:val="D17E5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D2D45"/>
    <w:multiLevelType w:val="multilevel"/>
    <w:tmpl w:val="B2A2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EE35B4"/>
    <w:multiLevelType w:val="hybridMultilevel"/>
    <w:tmpl w:val="F7F4FDE0"/>
    <w:lvl w:ilvl="0" w:tplc="AA10C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D84EBA"/>
    <w:multiLevelType w:val="hybridMultilevel"/>
    <w:tmpl w:val="D4A6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18"/>
    <w:rsid w:val="000B2DD1"/>
    <w:rsid w:val="000D3343"/>
    <w:rsid w:val="000E0F3A"/>
    <w:rsid w:val="001B63BA"/>
    <w:rsid w:val="0024439B"/>
    <w:rsid w:val="00245FF1"/>
    <w:rsid w:val="00286D0B"/>
    <w:rsid w:val="002C584A"/>
    <w:rsid w:val="00334891"/>
    <w:rsid w:val="00387707"/>
    <w:rsid w:val="00392BC7"/>
    <w:rsid w:val="003B0ABE"/>
    <w:rsid w:val="003F59F7"/>
    <w:rsid w:val="004231C9"/>
    <w:rsid w:val="004A7643"/>
    <w:rsid w:val="004F0ADF"/>
    <w:rsid w:val="005148A5"/>
    <w:rsid w:val="00564562"/>
    <w:rsid w:val="0059515E"/>
    <w:rsid w:val="0059778D"/>
    <w:rsid w:val="005B2833"/>
    <w:rsid w:val="00604D2F"/>
    <w:rsid w:val="00637BD8"/>
    <w:rsid w:val="006701B5"/>
    <w:rsid w:val="006B00ED"/>
    <w:rsid w:val="006E27FC"/>
    <w:rsid w:val="006E7D64"/>
    <w:rsid w:val="0075574D"/>
    <w:rsid w:val="007763E4"/>
    <w:rsid w:val="00780638"/>
    <w:rsid w:val="007A5687"/>
    <w:rsid w:val="007E0FD7"/>
    <w:rsid w:val="0081148C"/>
    <w:rsid w:val="00894F10"/>
    <w:rsid w:val="008A661A"/>
    <w:rsid w:val="00905E19"/>
    <w:rsid w:val="00925F04"/>
    <w:rsid w:val="00963238"/>
    <w:rsid w:val="00971AC0"/>
    <w:rsid w:val="00986918"/>
    <w:rsid w:val="00A76A49"/>
    <w:rsid w:val="00A92D35"/>
    <w:rsid w:val="00AA204A"/>
    <w:rsid w:val="00AE2C6F"/>
    <w:rsid w:val="00B13954"/>
    <w:rsid w:val="00B202D9"/>
    <w:rsid w:val="00C63FB9"/>
    <w:rsid w:val="00CC12EB"/>
    <w:rsid w:val="00D04220"/>
    <w:rsid w:val="00D606D7"/>
    <w:rsid w:val="00DD2660"/>
    <w:rsid w:val="00E33CEF"/>
    <w:rsid w:val="00E45EEC"/>
    <w:rsid w:val="00E51832"/>
    <w:rsid w:val="00EB59D4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A449"/>
  <w15:docId w15:val="{C2DFFFFA-039D-4A6A-8BC6-816F47EC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DD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0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B0AB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B0ABE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63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BD8"/>
  </w:style>
  <w:style w:type="character" w:customStyle="1" w:styleId="eop">
    <w:name w:val="eop"/>
    <w:basedOn w:val="Domylnaczcionkaakapitu"/>
    <w:rsid w:val="00637BD8"/>
  </w:style>
  <w:style w:type="character" w:customStyle="1" w:styleId="spellingerror">
    <w:name w:val="spellingerror"/>
    <w:basedOn w:val="Domylnaczcionkaakapitu"/>
    <w:rsid w:val="008A661A"/>
  </w:style>
  <w:style w:type="paragraph" w:styleId="Nagwek">
    <w:name w:val="header"/>
    <w:basedOn w:val="Normalny"/>
    <w:link w:val="NagwekZnak"/>
    <w:uiPriority w:val="99"/>
    <w:unhideWhenUsed/>
    <w:rsid w:val="00FE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6A2"/>
  </w:style>
  <w:style w:type="paragraph" w:styleId="Stopka">
    <w:name w:val="footer"/>
    <w:basedOn w:val="Normalny"/>
    <w:link w:val="StopkaZnak"/>
    <w:uiPriority w:val="99"/>
    <w:unhideWhenUsed/>
    <w:rsid w:val="00FE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6A2"/>
  </w:style>
  <w:style w:type="character" w:styleId="Odwoaniedokomentarza">
    <w:name w:val="annotation reference"/>
    <w:basedOn w:val="Domylnaczcionkaakapitu"/>
    <w:uiPriority w:val="99"/>
    <w:semiHidden/>
    <w:unhideWhenUsed/>
    <w:rsid w:val="00EB5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9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9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9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9D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B5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C35C-AD25-40F1-9E7A-9B8DAD7E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Jacoń W8D</dc:creator>
  <cp:lastModifiedBy>Izabela Witońska I31</cp:lastModifiedBy>
  <cp:revision>4</cp:revision>
  <dcterms:created xsi:type="dcterms:W3CDTF">2021-05-06T05:41:00Z</dcterms:created>
  <dcterms:modified xsi:type="dcterms:W3CDTF">2021-05-06T06:11:00Z</dcterms:modified>
</cp:coreProperties>
</file>